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46D0" w:rsidRPr="00E046D0" w:rsidRDefault="00E046D0" w:rsidP="00E046D0">
      <w:pPr>
        <w:ind w:firstLine="0"/>
        <w:rPr>
          <w:rFonts w:ascii="Times New Roman" w:hAnsi="Times New Roman" w:cs="Times New Roman"/>
          <w:sz w:val="24"/>
          <w:szCs w:val="24"/>
        </w:rPr>
      </w:pPr>
    </w:p>
    <w:p w:rsidR="00E046D0" w:rsidRPr="00E046D0" w:rsidRDefault="00E046D0" w:rsidP="00E046D0">
      <w:pPr>
        <w:ind w:firstLine="0"/>
        <w:rPr>
          <w:rFonts w:ascii="Times New Roman" w:hAnsi="Times New Roman" w:cs="Times New Roman"/>
          <w:sz w:val="24"/>
          <w:szCs w:val="24"/>
        </w:rPr>
      </w:pPr>
    </w:p>
    <w:p w:rsidR="00E046D0" w:rsidRPr="00E046D0" w:rsidRDefault="00E046D0" w:rsidP="00E046D0">
      <w:pPr>
        <w:ind w:firstLine="0"/>
        <w:rPr>
          <w:rFonts w:ascii="Times New Roman" w:hAnsi="Times New Roman" w:cs="Times New Roman"/>
          <w:sz w:val="24"/>
          <w:szCs w:val="24"/>
        </w:rPr>
      </w:pPr>
    </w:p>
    <w:p w:rsidR="00E046D0" w:rsidRPr="00E046D0" w:rsidRDefault="00E046D0" w:rsidP="00E046D0">
      <w:pPr>
        <w:ind w:firstLine="0"/>
        <w:rPr>
          <w:rFonts w:ascii="Times New Roman" w:hAnsi="Times New Roman" w:cs="Times New Roman"/>
          <w:sz w:val="24"/>
          <w:szCs w:val="24"/>
        </w:rPr>
      </w:pPr>
    </w:p>
    <w:p w:rsidR="00E046D0" w:rsidRPr="00E046D0" w:rsidRDefault="00E046D0" w:rsidP="00E046D0">
      <w:pPr>
        <w:ind w:firstLine="0"/>
        <w:rPr>
          <w:rFonts w:ascii="Times New Roman" w:hAnsi="Times New Roman" w:cs="Times New Roman"/>
          <w:sz w:val="24"/>
          <w:szCs w:val="24"/>
        </w:rPr>
      </w:pPr>
    </w:p>
    <w:p w:rsidR="00E046D0" w:rsidRPr="00E046D0" w:rsidRDefault="00E046D0" w:rsidP="00E046D0">
      <w:pPr>
        <w:ind w:firstLine="0"/>
        <w:rPr>
          <w:rFonts w:ascii="Times New Roman" w:hAnsi="Times New Roman" w:cs="Times New Roman"/>
          <w:sz w:val="24"/>
          <w:szCs w:val="24"/>
        </w:rPr>
      </w:pPr>
    </w:p>
    <w:p w:rsidR="00E046D0" w:rsidRPr="00E046D0" w:rsidRDefault="00E046D0" w:rsidP="005D3F55">
      <w:pPr>
        <w:ind w:firstLine="0"/>
        <w:jc w:val="center"/>
        <w:rPr>
          <w:rFonts w:ascii="Times New Roman" w:hAnsi="Times New Roman" w:cs="Times New Roman"/>
          <w:sz w:val="24"/>
          <w:szCs w:val="24"/>
        </w:rPr>
      </w:pPr>
      <w:r w:rsidRPr="00E046D0">
        <w:rPr>
          <w:rFonts w:ascii="Times New Roman" w:hAnsi="Times New Roman" w:cs="Times New Roman"/>
          <w:sz w:val="24"/>
          <w:szCs w:val="24"/>
        </w:rPr>
        <w:t>Policy Brief</w:t>
      </w:r>
    </w:p>
    <w:p w:rsidR="00E046D0" w:rsidRPr="00E046D0" w:rsidRDefault="00E759E4" w:rsidP="005D3F55">
      <w:pPr>
        <w:ind w:firstLine="0"/>
        <w:jc w:val="center"/>
        <w:rPr>
          <w:rFonts w:ascii="Times New Roman" w:hAnsi="Times New Roman" w:cs="Times New Roman"/>
          <w:sz w:val="24"/>
          <w:szCs w:val="24"/>
        </w:rPr>
      </w:pPr>
      <w:r>
        <w:rPr>
          <w:rFonts w:ascii="Times New Roman" w:hAnsi="Times New Roman" w:cs="Times New Roman"/>
          <w:sz w:val="24"/>
          <w:szCs w:val="24"/>
        </w:rPr>
        <w:t>Bria Wesson</w:t>
      </w:r>
    </w:p>
    <w:p w:rsidR="00E046D0" w:rsidRPr="00E046D0" w:rsidRDefault="00E759E4" w:rsidP="005D3F55">
      <w:pPr>
        <w:ind w:firstLine="0"/>
        <w:jc w:val="center"/>
        <w:rPr>
          <w:rFonts w:ascii="Times New Roman" w:hAnsi="Times New Roman" w:cs="Times New Roman"/>
          <w:sz w:val="24"/>
          <w:szCs w:val="24"/>
        </w:rPr>
      </w:pPr>
      <w:r>
        <w:rPr>
          <w:rFonts w:ascii="Times New Roman" w:hAnsi="Times New Roman" w:cs="Times New Roman"/>
          <w:sz w:val="24"/>
          <w:szCs w:val="24"/>
        </w:rPr>
        <w:t>Grand Canyon University</w:t>
      </w:r>
    </w:p>
    <w:p w:rsidR="00E046D0" w:rsidRPr="00E046D0" w:rsidRDefault="00E046D0" w:rsidP="00E046D0">
      <w:pPr>
        <w:ind w:firstLine="0"/>
        <w:rPr>
          <w:rFonts w:ascii="Times New Roman" w:hAnsi="Times New Roman" w:cs="Times New Roman"/>
          <w:sz w:val="24"/>
          <w:szCs w:val="24"/>
        </w:rPr>
      </w:pPr>
    </w:p>
    <w:p w:rsidR="00E046D0" w:rsidRPr="00E046D0" w:rsidRDefault="00E046D0" w:rsidP="00E046D0">
      <w:pPr>
        <w:ind w:firstLine="0"/>
        <w:rPr>
          <w:rFonts w:ascii="Times New Roman" w:hAnsi="Times New Roman" w:cs="Times New Roman"/>
          <w:sz w:val="24"/>
          <w:szCs w:val="24"/>
        </w:rPr>
      </w:pPr>
    </w:p>
    <w:p w:rsidR="00E046D0" w:rsidRPr="00E046D0" w:rsidRDefault="00E046D0" w:rsidP="00E046D0">
      <w:pPr>
        <w:ind w:firstLine="0"/>
        <w:rPr>
          <w:rFonts w:ascii="Times New Roman" w:hAnsi="Times New Roman" w:cs="Times New Roman"/>
          <w:sz w:val="24"/>
          <w:szCs w:val="24"/>
        </w:rPr>
      </w:pPr>
    </w:p>
    <w:p w:rsidR="00E046D0" w:rsidRPr="00E046D0" w:rsidRDefault="00E046D0" w:rsidP="00E046D0">
      <w:pPr>
        <w:ind w:firstLine="0"/>
        <w:rPr>
          <w:rFonts w:ascii="Times New Roman" w:hAnsi="Times New Roman" w:cs="Times New Roman"/>
          <w:sz w:val="24"/>
          <w:szCs w:val="24"/>
        </w:rPr>
      </w:pPr>
    </w:p>
    <w:p w:rsidR="00E046D0" w:rsidRPr="00E046D0" w:rsidRDefault="00E046D0" w:rsidP="00E046D0">
      <w:pPr>
        <w:ind w:firstLine="0"/>
        <w:rPr>
          <w:rFonts w:ascii="Times New Roman" w:hAnsi="Times New Roman" w:cs="Times New Roman"/>
          <w:sz w:val="24"/>
          <w:szCs w:val="24"/>
        </w:rPr>
      </w:pPr>
    </w:p>
    <w:p w:rsidR="00E046D0" w:rsidRPr="00E046D0" w:rsidRDefault="00E046D0" w:rsidP="00E046D0">
      <w:pPr>
        <w:ind w:firstLine="0"/>
        <w:rPr>
          <w:rFonts w:ascii="Times New Roman" w:hAnsi="Times New Roman" w:cs="Times New Roman"/>
          <w:sz w:val="24"/>
          <w:szCs w:val="24"/>
        </w:rPr>
      </w:pPr>
    </w:p>
    <w:p w:rsidR="00E046D0" w:rsidRPr="00E046D0" w:rsidRDefault="00E046D0" w:rsidP="00E046D0">
      <w:pPr>
        <w:ind w:firstLine="0"/>
        <w:rPr>
          <w:rFonts w:ascii="Times New Roman" w:hAnsi="Times New Roman" w:cs="Times New Roman"/>
          <w:sz w:val="24"/>
          <w:szCs w:val="24"/>
        </w:rPr>
      </w:pPr>
    </w:p>
    <w:p w:rsidR="00E046D0" w:rsidRPr="00E046D0" w:rsidRDefault="00E046D0" w:rsidP="00E046D0">
      <w:pPr>
        <w:ind w:firstLine="0"/>
        <w:rPr>
          <w:rFonts w:ascii="Times New Roman" w:hAnsi="Times New Roman" w:cs="Times New Roman"/>
          <w:sz w:val="24"/>
          <w:szCs w:val="24"/>
        </w:rPr>
      </w:pPr>
    </w:p>
    <w:p w:rsidR="00E046D0" w:rsidRPr="00E046D0" w:rsidRDefault="00E046D0" w:rsidP="00E046D0">
      <w:pPr>
        <w:ind w:firstLine="0"/>
        <w:rPr>
          <w:rFonts w:ascii="Times New Roman" w:hAnsi="Times New Roman" w:cs="Times New Roman"/>
          <w:sz w:val="24"/>
          <w:szCs w:val="24"/>
        </w:rPr>
      </w:pPr>
    </w:p>
    <w:p w:rsidR="00E046D0" w:rsidRPr="00E046D0" w:rsidRDefault="00E046D0" w:rsidP="00E046D0">
      <w:pPr>
        <w:ind w:firstLine="0"/>
        <w:rPr>
          <w:rFonts w:ascii="Times New Roman" w:hAnsi="Times New Roman" w:cs="Times New Roman"/>
          <w:sz w:val="24"/>
          <w:szCs w:val="24"/>
        </w:rPr>
      </w:pPr>
    </w:p>
    <w:p w:rsidR="00E046D0" w:rsidRDefault="00E046D0" w:rsidP="00E046D0">
      <w:pPr>
        <w:ind w:firstLine="0"/>
        <w:rPr>
          <w:rFonts w:ascii="Times New Roman" w:hAnsi="Times New Roman" w:cs="Times New Roman"/>
          <w:sz w:val="24"/>
          <w:szCs w:val="24"/>
        </w:rPr>
      </w:pPr>
    </w:p>
    <w:p w:rsidR="00E759E4" w:rsidRDefault="00E759E4" w:rsidP="00E046D0">
      <w:pPr>
        <w:ind w:firstLine="0"/>
        <w:rPr>
          <w:rFonts w:ascii="Times New Roman" w:hAnsi="Times New Roman" w:cs="Times New Roman"/>
          <w:sz w:val="24"/>
          <w:szCs w:val="24"/>
        </w:rPr>
      </w:pPr>
    </w:p>
    <w:p w:rsidR="00E759E4" w:rsidRPr="00E046D0" w:rsidRDefault="00E759E4" w:rsidP="00E046D0">
      <w:pPr>
        <w:ind w:firstLine="0"/>
        <w:rPr>
          <w:rFonts w:ascii="Times New Roman" w:hAnsi="Times New Roman" w:cs="Times New Roman"/>
          <w:sz w:val="24"/>
          <w:szCs w:val="24"/>
        </w:rPr>
      </w:pPr>
      <w:bookmarkStart w:id="0" w:name="_GoBack"/>
      <w:bookmarkEnd w:id="0"/>
    </w:p>
    <w:p w:rsidR="00E046D0" w:rsidRPr="00E046D0" w:rsidRDefault="00E046D0" w:rsidP="00E046D0">
      <w:pPr>
        <w:ind w:firstLine="0"/>
        <w:rPr>
          <w:rFonts w:ascii="Times New Roman" w:hAnsi="Times New Roman" w:cs="Times New Roman"/>
          <w:sz w:val="24"/>
          <w:szCs w:val="24"/>
        </w:rPr>
      </w:pPr>
    </w:p>
    <w:p w:rsidR="00E046D0" w:rsidRPr="00E046D0" w:rsidRDefault="00E046D0" w:rsidP="00E046D0">
      <w:pPr>
        <w:ind w:firstLine="0"/>
        <w:rPr>
          <w:rFonts w:ascii="Times New Roman" w:hAnsi="Times New Roman" w:cs="Times New Roman"/>
          <w:sz w:val="24"/>
          <w:szCs w:val="24"/>
        </w:rPr>
      </w:pPr>
      <w:r w:rsidRPr="00E046D0">
        <w:rPr>
          <w:rFonts w:ascii="Times New Roman" w:hAnsi="Times New Roman" w:cs="Times New Roman"/>
          <w:sz w:val="24"/>
          <w:szCs w:val="24"/>
        </w:rPr>
        <w:t>Children of Opioid Epidemic, Texas</w:t>
      </w:r>
    </w:p>
    <w:p w:rsidR="00E046D0" w:rsidRPr="00E046D0" w:rsidRDefault="00E046D0" w:rsidP="00E046D0">
      <w:pPr>
        <w:ind w:firstLine="0"/>
        <w:rPr>
          <w:rFonts w:ascii="Times New Roman" w:hAnsi="Times New Roman" w:cs="Times New Roman"/>
          <w:sz w:val="24"/>
          <w:szCs w:val="24"/>
        </w:rPr>
      </w:pPr>
      <w:r w:rsidRPr="00E046D0">
        <w:rPr>
          <w:rFonts w:ascii="Times New Roman" w:hAnsi="Times New Roman" w:cs="Times New Roman"/>
          <w:sz w:val="24"/>
          <w:szCs w:val="24"/>
        </w:rPr>
        <w:t>From: State Legislator Staff</w:t>
      </w:r>
    </w:p>
    <w:p w:rsidR="00E046D0" w:rsidRPr="00E046D0" w:rsidRDefault="00D91DCE" w:rsidP="00E046D0">
      <w:pPr>
        <w:ind w:firstLine="0"/>
        <w:rPr>
          <w:rFonts w:ascii="Times New Roman" w:hAnsi="Times New Roman" w:cs="Times New Roman"/>
          <w:sz w:val="24"/>
          <w:szCs w:val="24"/>
        </w:rPr>
      </w:pPr>
      <w:r>
        <w:rPr>
          <w:rFonts w:ascii="Times New Roman" w:hAnsi="Times New Roman" w:cs="Times New Roman"/>
          <w:sz w:val="24"/>
          <w:szCs w:val="24"/>
        </w:rPr>
        <w:t>To: State Legislators Committee</w:t>
      </w:r>
    </w:p>
    <w:p w:rsidR="00E046D0" w:rsidRPr="00D91DCE" w:rsidRDefault="00E046D0" w:rsidP="00E046D0">
      <w:pPr>
        <w:ind w:firstLine="0"/>
        <w:rPr>
          <w:rFonts w:ascii="Times New Roman" w:hAnsi="Times New Roman" w:cs="Times New Roman"/>
          <w:b/>
          <w:sz w:val="24"/>
          <w:szCs w:val="24"/>
        </w:rPr>
      </w:pPr>
      <w:r w:rsidRPr="00D91DCE">
        <w:rPr>
          <w:rFonts w:ascii="Times New Roman" w:hAnsi="Times New Roman" w:cs="Times New Roman"/>
          <w:b/>
          <w:sz w:val="24"/>
          <w:szCs w:val="24"/>
        </w:rPr>
        <w:t>Title: Children of Opioid Epidemic</w:t>
      </w:r>
    </w:p>
    <w:p w:rsidR="00E046D0" w:rsidRPr="00D91DCE" w:rsidRDefault="00E046D0" w:rsidP="00E046D0">
      <w:pPr>
        <w:ind w:firstLine="0"/>
        <w:rPr>
          <w:rFonts w:ascii="Times New Roman" w:hAnsi="Times New Roman" w:cs="Times New Roman"/>
          <w:b/>
          <w:sz w:val="24"/>
          <w:szCs w:val="24"/>
        </w:rPr>
      </w:pPr>
      <w:r w:rsidRPr="00D91DCE">
        <w:rPr>
          <w:rFonts w:ascii="Times New Roman" w:hAnsi="Times New Roman" w:cs="Times New Roman"/>
          <w:b/>
          <w:sz w:val="24"/>
          <w:szCs w:val="24"/>
        </w:rPr>
        <w:t>Summary of the Problem</w:t>
      </w:r>
    </w:p>
    <w:p w:rsidR="00E046D0" w:rsidRPr="00E046D0" w:rsidRDefault="00E046D0" w:rsidP="00E046D0">
      <w:pPr>
        <w:ind w:firstLine="0"/>
        <w:rPr>
          <w:rFonts w:ascii="Times New Roman" w:hAnsi="Times New Roman" w:cs="Times New Roman"/>
          <w:sz w:val="24"/>
          <w:szCs w:val="24"/>
        </w:rPr>
      </w:pPr>
      <w:r w:rsidRPr="00E046D0">
        <w:rPr>
          <w:rFonts w:ascii="Times New Roman" w:hAnsi="Times New Roman" w:cs="Times New Roman"/>
          <w:sz w:val="24"/>
          <w:szCs w:val="24"/>
        </w:rPr>
        <w:t>Opioids are a class of drugs that includes heroin and prescriptions painkillers. These drugs have an adverse impact on health and general well-being of not only the children but the society that they are brought up. There is substantial reason to believe that these drugs contribute significantly to accidental deaths. Therefore</w:t>
      </w:r>
      <w:r w:rsidR="00814EAC">
        <w:rPr>
          <w:rFonts w:ascii="Times New Roman" w:hAnsi="Times New Roman" w:cs="Times New Roman"/>
          <w:sz w:val="24"/>
          <w:szCs w:val="24"/>
        </w:rPr>
        <w:t>,</w:t>
      </w:r>
      <w:r w:rsidRPr="00E046D0">
        <w:rPr>
          <w:rFonts w:ascii="Times New Roman" w:hAnsi="Times New Roman" w:cs="Times New Roman"/>
          <w:sz w:val="24"/>
          <w:szCs w:val="24"/>
        </w:rPr>
        <w:t xml:space="preserve"> there is need to establish how some of the drugs, which are illegal reach the kids and how they access them frequently. </w:t>
      </w:r>
    </w:p>
    <w:p w:rsidR="00E046D0" w:rsidRPr="00D91DCE" w:rsidRDefault="00E046D0" w:rsidP="00E046D0">
      <w:pPr>
        <w:ind w:firstLine="0"/>
        <w:rPr>
          <w:rFonts w:ascii="Times New Roman" w:hAnsi="Times New Roman" w:cs="Times New Roman"/>
          <w:b/>
          <w:sz w:val="24"/>
          <w:szCs w:val="24"/>
        </w:rPr>
      </w:pPr>
      <w:r w:rsidRPr="00D91DCE">
        <w:rPr>
          <w:rFonts w:ascii="Times New Roman" w:hAnsi="Times New Roman" w:cs="Times New Roman"/>
          <w:b/>
          <w:sz w:val="24"/>
          <w:szCs w:val="24"/>
        </w:rPr>
        <w:t>Possible Solutions</w:t>
      </w:r>
    </w:p>
    <w:p w:rsidR="00E046D0" w:rsidRPr="00E046D0" w:rsidRDefault="00E046D0" w:rsidP="00E046D0">
      <w:pPr>
        <w:ind w:firstLine="0"/>
        <w:rPr>
          <w:rFonts w:ascii="Times New Roman" w:hAnsi="Times New Roman" w:cs="Times New Roman"/>
          <w:sz w:val="24"/>
          <w:szCs w:val="24"/>
        </w:rPr>
      </w:pPr>
      <w:r w:rsidRPr="00E046D0">
        <w:rPr>
          <w:rFonts w:ascii="Times New Roman" w:hAnsi="Times New Roman" w:cs="Times New Roman"/>
          <w:sz w:val="24"/>
          <w:szCs w:val="24"/>
        </w:rPr>
        <w:t>Measures to restrict the supply of the product</w:t>
      </w:r>
    </w:p>
    <w:p w:rsidR="00E046D0" w:rsidRPr="00E046D0" w:rsidRDefault="00E046D0" w:rsidP="00E046D0">
      <w:pPr>
        <w:ind w:firstLine="0"/>
        <w:rPr>
          <w:rFonts w:ascii="Times New Roman" w:hAnsi="Times New Roman" w:cs="Times New Roman"/>
          <w:sz w:val="24"/>
          <w:szCs w:val="24"/>
        </w:rPr>
      </w:pPr>
      <w:r w:rsidRPr="00E046D0">
        <w:rPr>
          <w:rFonts w:ascii="Times New Roman" w:hAnsi="Times New Roman" w:cs="Times New Roman"/>
          <w:sz w:val="24"/>
          <w:szCs w:val="24"/>
        </w:rPr>
        <w:t>Influencing prescriber practices</w:t>
      </w:r>
    </w:p>
    <w:p w:rsidR="00E046D0" w:rsidRPr="00D91DCE" w:rsidRDefault="00E046D0" w:rsidP="00E046D0">
      <w:pPr>
        <w:ind w:firstLine="0"/>
        <w:rPr>
          <w:rFonts w:ascii="Times New Roman" w:hAnsi="Times New Roman" w:cs="Times New Roman"/>
          <w:sz w:val="24"/>
          <w:szCs w:val="24"/>
        </w:rPr>
      </w:pPr>
      <w:r w:rsidRPr="00D91DCE">
        <w:rPr>
          <w:rFonts w:ascii="Times New Roman" w:hAnsi="Times New Roman" w:cs="Times New Roman"/>
          <w:sz w:val="24"/>
          <w:szCs w:val="24"/>
        </w:rPr>
        <w:lastRenderedPageBreak/>
        <w:t>Reducing the demand</w:t>
      </w:r>
    </w:p>
    <w:p w:rsidR="00E046D0" w:rsidRPr="00D91DCE" w:rsidRDefault="00E046D0" w:rsidP="00E046D0">
      <w:pPr>
        <w:ind w:firstLine="0"/>
        <w:rPr>
          <w:rFonts w:ascii="Times New Roman" w:hAnsi="Times New Roman" w:cs="Times New Roman"/>
          <w:b/>
          <w:sz w:val="24"/>
          <w:szCs w:val="24"/>
        </w:rPr>
      </w:pPr>
      <w:r w:rsidRPr="00D91DCE">
        <w:rPr>
          <w:rFonts w:ascii="Times New Roman" w:hAnsi="Times New Roman" w:cs="Times New Roman"/>
          <w:b/>
          <w:sz w:val="24"/>
          <w:szCs w:val="24"/>
        </w:rPr>
        <w:t>The rationale for This Solutions</w:t>
      </w:r>
    </w:p>
    <w:p w:rsidR="00E046D0" w:rsidRPr="00D91DCE" w:rsidRDefault="00E046D0" w:rsidP="00E046D0">
      <w:pPr>
        <w:ind w:firstLine="0"/>
        <w:rPr>
          <w:rFonts w:ascii="Times New Roman" w:hAnsi="Times New Roman" w:cs="Times New Roman"/>
          <w:b/>
          <w:sz w:val="24"/>
          <w:szCs w:val="24"/>
        </w:rPr>
      </w:pPr>
      <w:r w:rsidRPr="00D91DCE">
        <w:rPr>
          <w:rFonts w:ascii="Times New Roman" w:hAnsi="Times New Roman" w:cs="Times New Roman"/>
          <w:b/>
          <w:sz w:val="24"/>
          <w:szCs w:val="24"/>
        </w:rPr>
        <w:t>Measures to limit the supply of the product.</w:t>
      </w:r>
    </w:p>
    <w:p w:rsidR="00E046D0" w:rsidRPr="00E046D0" w:rsidRDefault="00E046D0" w:rsidP="00E046D0">
      <w:pPr>
        <w:ind w:firstLine="0"/>
        <w:rPr>
          <w:rFonts w:ascii="Times New Roman" w:hAnsi="Times New Roman" w:cs="Times New Roman"/>
          <w:sz w:val="24"/>
          <w:szCs w:val="24"/>
        </w:rPr>
      </w:pPr>
      <w:r w:rsidRPr="00E046D0">
        <w:rPr>
          <w:rFonts w:ascii="Times New Roman" w:hAnsi="Times New Roman" w:cs="Times New Roman"/>
          <w:sz w:val="24"/>
          <w:szCs w:val="24"/>
        </w:rPr>
        <w:t xml:space="preserve">It is essential to come up with regulations for the approved products. There should be an accurate review of the recommended product and indicate the specific benefits and risks associated with the product. For Opioids, it is essential to review the drug's capabilities to provide analgesia against the potential dangers of the drug. After the review is complete, the drug can be approved to be used for a specific population and specific clinical indication. </w:t>
      </w:r>
      <w:r w:rsidR="00577A66">
        <w:rPr>
          <w:rFonts w:ascii="Times New Roman" w:hAnsi="Times New Roman" w:cs="Times New Roman"/>
          <w:sz w:val="24"/>
          <w:szCs w:val="24"/>
        </w:rPr>
        <w:t xml:space="preserve">State authorities </w:t>
      </w:r>
      <w:r w:rsidRPr="00E046D0">
        <w:rPr>
          <w:rFonts w:ascii="Times New Roman" w:hAnsi="Times New Roman" w:cs="Times New Roman"/>
          <w:sz w:val="24"/>
          <w:szCs w:val="24"/>
        </w:rPr>
        <w:t>have the responsibility to control the amount, storage and amount of these drugs.</w:t>
      </w:r>
    </w:p>
    <w:p w:rsidR="00E046D0" w:rsidRPr="00E046D0" w:rsidRDefault="00E046D0" w:rsidP="00E046D0">
      <w:pPr>
        <w:ind w:firstLine="0"/>
        <w:rPr>
          <w:rFonts w:ascii="Times New Roman" w:hAnsi="Times New Roman" w:cs="Times New Roman"/>
          <w:sz w:val="24"/>
          <w:szCs w:val="24"/>
        </w:rPr>
      </w:pPr>
      <w:r w:rsidRPr="00E046D0">
        <w:rPr>
          <w:rFonts w:ascii="Times New Roman" w:hAnsi="Times New Roman" w:cs="Times New Roman"/>
          <w:sz w:val="24"/>
          <w:szCs w:val="24"/>
        </w:rPr>
        <w:t xml:space="preserve">Additionally, the supply can be reduced by undertaking a Drug-Take-Back program that encourages taking back unused medications through this program as it raises awareness and unused drugs brought for </w:t>
      </w:r>
      <w:r w:rsidR="00814EAC" w:rsidRPr="00E046D0">
        <w:rPr>
          <w:rFonts w:ascii="Times New Roman" w:hAnsi="Times New Roman" w:cs="Times New Roman"/>
          <w:sz w:val="24"/>
          <w:szCs w:val="24"/>
        </w:rPr>
        <w:t>collection (</w:t>
      </w:r>
      <w:r w:rsidRPr="00E046D0">
        <w:rPr>
          <w:rFonts w:ascii="Times New Roman" w:hAnsi="Times New Roman" w:cs="Times New Roman"/>
          <w:sz w:val="24"/>
          <w:szCs w:val="24"/>
        </w:rPr>
        <w:t>DEA, 2015).</w:t>
      </w:r>
    </w:p>
    <w:p w:rsidR="00E046D0" w:rsidRPr="00D91DCE" w:rsidRDefault="00E046D0" w:rsidP="00E046D0">
      <w:pPr>
        <w:ind w:firstLine="0"/>
        <w:rPr>
          <w:rFonts w:ascii="Times New Roman" w:hAnsi="Times New Roman" w:cs="Times New Roman"/>
          <w:b/>
          <w:sz w:val="24"/>
          <w:szCs w:val="24"/>
        </w:rPr>
      </w:pPr>
      <w:r w:rsidRPr="00D91DCE">
        <w:rPr>
          <w:rFonts w:ascii="Times New Roman" w:hAnsi="Times New Roman" w:cs="Times New Roman"/>
          <w:b/>
          <w:sz w:val="24"/>
          <w:szCs w:val="24"/>
        </w:rPr>
        <w:t>Influencing prescriber.</w:t>
      </w:r>
    </w:p>
    <w:p w:rsidR="00E046D0" w:rsidRPr="00E046D0" w:rsidRDefault="00E046D0" w:rsidP="00E046D0">
      <w:pPr>
        <w:ind w:firstLine="0"/>
        <w:rPr>
          <w:rFonts w:ascii="Times New Roman" w:hAnsi="Times New Roman" w:cs="Times New Roman"/>
          <w:sz w:val="24"/>
          <w:szCs w:val="24"/>
        </w:rPr>
      </w:pPr>
      <w:r w:rsidRPr="00E046D0">
        <w:rPr>
          <w:rFonts w:ascii="Times New Roman" w:hAnsi="Times New Roman" w:cs="Times New Roman"/>
          <w:sz w:val="24"/>
          <w:szCs w:val="24"/>
        </w:rPr>
        <w:t xml:space="preserve">Efforts to influence the subscribers should be undertaken by successful </w:t>
      </w:r>
      <w:r w:rsidR="00D46B83" w:rsidRPr="00E046D0">
        <w:rPr>
          <w:rFonts w:ascii="Times New Roman" w:hAnsi="Times New Roman" w:cs="Times New Roman"/>
          <w:sz w:val="24"/>
          <w:szCs w:val="24"/>
        </w:rPr>
        <w:t>organizations</w:t>
      </w:r>
      <w:r w:rsidRPr="00E046D0">
        <w:rPr>
          <w:rFonts w:ascii="Times New Roman" w:hAnsi="Times New Roman" w:cs="Times New Roman"/>
          <w:sz w:val="24"/>
          <w:szCs w:val="24"/>
        </w:rPr>
        <w:t xml:space="preserve"> involved in restricting the use of drugs. FDA </w:t>
      </w:r>
      <w:r w:rsidRPr="00E046D0">
        <w:rPr>
          <w:rFonts w:ascii="Times New Roman" w:hAnsi="Times New Roman" w:cs="Times New Roman"/>
          <w:sz w:val="24"/>
          <w:szCs w:val="24"/>
        </w:rPr>
        <w:lastRenderedPageBreak/>
        <w:t xml:space="preserve">is among </w:t>
      </w:r>
      <w:r w:rsidR="00D46B83" w:rsidRPr="00E046D0">
        <w:rPr>
          <w:rFonts w:ascii="Times New Roman" w:hAnsi="Times New Roman" w:cs="Times New Roman"/>
          <w:sz w:val="24"/>
          <w:szCs w:val="24"/>
        </w:rPr>
        <w:t>recognized</w:t>
      </w:r>
      <w:r w:rsidRPr="00E046D0">
        <w:rPr>
          <w:rFonts w:ascii="Times New Roman" w:hAnsi="Times New Roman" w:cs="Times New Roman"/>
          <w:sz w:val="24"/>
          <w:szCs w:val="24"/>
        </w:rPr>
        <w:t xml:space="preserve"> agencies that conduct the regulations for use. It can be a hub for advanced training include Opioid Risk Evaluation and Mitigation strategy (FDA, 2016). Other </w:t>
      </w:r>
      <w:r w:rsidR="00D46B83" w:rsidRPr="00E046D0">
        <w:rPr>
          <w:rFonts w:ascii="Times New Roman" w:hAnsi="Times New Roman" w:cs="Times New Roman"/>
          <w:sz w:val="24"/>
          <w:szCs w:val="24"/>
        </w:rPr>
        <w:t>organizations</w:t>
      </w:r>
      <w:r w:rsidRPr="00E046D0">
        <w:rPr>
          <w:rFonts w:ascii="Times New Roman" w:hAnsi="Times New Roman" w:cs="Times New Roman"/>
          <w:sz w:val="24"/>
          <w:szCs w:val="24"/>
        </w:rPr>
        <w:t xml:space="preserve"> that can influence subscribers include CDC and the National Institute of Health.</w:t>
      </w:r>
    </w:p>
    <w:p w:rsidR="00E046D0" w:rsidRPr="00D91DCE" w:rsidRDefault="00E046D0" w:rsidP="00E046D0">
      <w:pPr>
        <w:ind w:firstLine="0"/>
        <w:rPr>
          <w:rFonts w:ascii="Times New Roman" w:hAnsi="Times New Roman" w:cs="Times New Roman"/>
          <w:b/>
          <w:sz w:val="24"/>
          <w:szCs w:val="24"/>
        </w:rPr>
      </w:pPr>
      <w:r w:rsidRPr="00D91DCE">
        <w:rPr>
          <w:rFonts w:ascii="Times New Roman" w:hAnsi="Times New Roman" w:cs="Times New Roman"/>
          <w:b/>
          <w:sz w:val="24"/>
          <w:szCs w:val="24"/>
        </w:rPr>
        <w:t>Reducing the demand.</w:t>
      </w:r>
    </w:p>
    <w:p w:rsidR="00E046D0" w:rsidRPr="00E046D0" w:rsidRDefault="00E046D0" w:rsidP="00E046D0">
      <w:pPr>
        <w:ind w:firstLine="0"/>
        <w:rPr>
          <w:rFonts w:ascii="Times New Roman" w:hAnsi="Times New Roman" w:cs="Times New Roman"/>
          <w:sz w:val="24"/>
          <w:szCs w:val="24"/>
        </w:rPr>
      </w:pPr>
      <w:r w:rsidRPr="00E046D0">
        <w:rPr>
          <w:rFonts w:ascii="Times New Roman" w:hAnsi="Times New Roman" w:cs="Times New Roman"/>
          <w:sz w:val="24"/>
          <w:szCs w:val="24"/>
        </w:rPr>
        <w:t>State initiatives should include poli</w:t>
      </w:r>
      <w:r w:rsidR="00577A66">
        <w:rPr>
          <w:rFonts w:ascii="Times New Roman" w:hAnsi="Times New Roman" w:cs="Times New Roman"/>
          <w:sz w:val="24"/>
          <w:szCs w:val="24"/>
        </w:rPr>
        <w:t xml:space="preserve">cies that give jurisdictions for health practitioners </w:t>
      </w:r>
      <w:r w:rsidRPr="00E046D0">
        <w:rPr>
          <w:rFonts w:ascii="Times New Roman" w:hAnsi="Times New Roman" w:cs="Times New Roman"/>
          <w:sz w:val="24"/>
          <w:szCs w:val="24"/>
        </w:rPr>
        <w:t xml:space="preserve">to offer their support to patients while they undergo short-term treatment in any treatment facility, which strives to contain substance use disorder. Furthermore, it is essential to undertake a nurse management program that constitutes initial assessment, </w:t>
      </w:r>
      <w:r w:rsidR="00577A66">
        <w:rPr>
          <w:rFonts w:ascii="Times New Roman" w:hAnsi="Times New Roman" w:cs="Times New Roman"/>
          <w:sz w:val="24"/>
          <w:szCs w:val="24"/>
        </w:rPr>
        <w:t xml:space="preserve">refer them to proper outpatients programs </w:t>
      </w:r>
      <w:r w:rsidRPr="00E046D0">
        <w:rPr>
          <w:rFonts w:ascii="Times New Roman" w:hAnsi="Times New Roman" w:cs="Times New Roman"/>
          <w:sz w:val="24"/>
          <w:szCs w:val="24"/>
        </w:rPr>
        <w:t xml:space="preserve">and </w:t>
      </w:r>
      <w:r w:rsidR="00577A66">
        <w:rPr>
          <w:rFonts w:ascii="Times New Roman" w:hAnsi="Times New Roman" w:cs="Times New Roman"/>
          <w:sz w:val="24"/>
          <w:szCs w:val="24"/>
        </w:rPr>
        <w:t xml:space="preserve">monitoring the adherence </w:t>
      </w:r>
      <w:r w:rsidRPr="00E046D0">
        <w:rPr>
          <w:rFonts w:ascii="Times New Roman" w:hAnsi="Times New Roman" w:cs="Times New Roman"/>
          <w:sz w:val="24"/>
          <w:szCs w:val="24"/>
        </w:rPr>
        <w:t>(Schwartz et al., 2013).</w:t>
      </w:r>
    </w:p>
    <w:p w:rsidR="00E046D0" w:rsidRPr="00D91DCE" w:rsidRDefault="00E046D0" w:rsidP="00E046D0">
      <w:pPr>
        <w:ind w:firstLine="0"/>
        <w:rPr>
          <w:rFonts w:ascii="Times New Roman" w:hAnsi="Times New Roman" w:cs="Times New Roman"/>
          <w:b/>
          <w:sz w:val="24"/>
          <w:szCs w:val="24"/>
        </w:rPr>
      </w:pPr>
      <w:r w:rsidRPr="00D91DCE">
        <w:rPr>
          <w:rFonts w:ascii="Times New Roman" w:hAnsi="Times New Roman" w:cs="Times New Roman"/>
          <w:b/>
          <w:sz w:val="24"/>
          <w:szCs w:val="24"/>
        </w:rPr>
        <w:t>Implications and Benefits of the Proposed Solutions</w:t>
      </w:r>
    </w:p>
    <w:p w:rsidR="00E046D0" w:rsidRPr="00E046D0" w:rsidRDefault="00E046D0" w:rsidP="00E046D0">
      <w:pPr>
        <w:ind w:firstLine="0"/>
        <w:rPr>
          <w:rFonts w:ascii="Times New Roman" w:hAnsi="Times New Roman" w:cs="Times New Roman"/>
          <w:sz w:val="24"/>
          <w:szCs w:val="24"/>
        </w:rPr>
      </w:pPr>
      <w:r w:rsidRPr="00E046D0">
        <w:rPr>
          <w:rFonts w:ascii="Times New Roman" w:hAnsi="Times New Roman" w:cs="Times New Roman"/>
          <w:sz w:val="24"/>
          <w:szCs w:val="24"/>
        </w:rPr>
        <w:t xml:space="preserve"> One of the impacts of approving drugs to be used by specific populations might deny other populations the right to access the treatment using the opioid drugs. However, this move is beneficial as it helps to curb the unnecessary and increased use by the youths.</w:t>
      </w:r>
    </w:p>
    <w:p w:rsidR="00E046D0" w:rsidRPr="00E046D0" w:rsidRDefault="00E046D0" w:rsidP="00E046D0">
      <w:pPr>
        <w:ind w:firstLine="0"/>
        <w:rPr>
          <w:rFonts w:ascii="Times New Roman" w:hAnsi="Times New Roman" w:cs="Times New Roman"/>
          <w:sz w:val="24"/>
          <w:szCs w:val="24"/>
        </w:rPr>
      </w:pPr>
      <w:r w:rsidRPr="00E046D0">
        <w:rPr>
          <w:rFonts w:ascii="Times New Roman" w:hAnsi="Times New Roman" w:cs="Times New Roman"/>
          <w:sz w:val="24"/>
          <w:szCs w:val="24"/>
        </w:rPr>
        <w:lastRenderedPageBreak/>
        <w:t xml:space="preserve">The process of influencing subscribers as its cost implications and might strain the already exhausted budget. However, through the use of </w:t>
      </w:r>
      <w:r w:rsidR="00D46B83" w:rsidRPr="00E046D0">
        <w:rPr>
          <w:rFonts w:ascii="Times New Roman" w:hAnsi="Times New Roman" w:cs="Times New Roman"/>
          <w:sz w:val="24"/>
          <w:szCs w:val="24"/>
        </w:rPr>
        <w:t>recognized</w:t>
      </w:r>
      <w:r w:rsidRPr="00E046D0">
        <w:rPr>
          <w:rFonts w:ascii="Times New Roman" w:hAnsi="Times New Roman" w:cs="Times New Roman"/>
          <w:sz w:val="24"/>
          <w:szCs w:val="24"/>
        </w:rPr>
        <w:t xml:space="preserve"> </w:t>
      </w:r>
      <w:r w:rsidR="00D46B83" w:rsidRPr="00E046D0">
        <w:rPr>
          <w:rFonts w:ascii="Times New Roman" w:hAnsi="Times New Roman" w:cs="Times New Roman"/>
          <w:sz w:val="24"/>
          <w:szCs w:val="24"/>
        </w:rPr>
        <w:t>organizations</w:t>
      </w:r>
      <w:r w:rsidRPr="00E046D0">
        <w:rPr>
          <w:rFonts w:ascii="Times New Roman" w:hAnsi="Times New Roman" w:cs="Times New Roman"/>
          <w:sz w:val="24"/>
          <w:szCs w:val="24"/>
        </w:rPr>
        <w:t>, there will be a significant positive response from the subscribers.</w:t>
      </w:r>
    </w:p>
    <w:p w:rsidR="00E046D0" w:rsidRPr="00E046D0" w:rsidRDefault="00E046D0" w:rsidP="00E046D0">
      <w:pPr>
        <w:ind w:firstLine="0"/>
        <w:rPr>
          <w:rFonts w:ascii="Times New Roman" w:hAnsi="Times New Roman" w:cs="Times New Roman"/>
          <w:sz w:val="24"/>
          <w:szCs w:val="24"/>
        </w:rPr>
      </w:pPr>
      <w:r w:rsidRPr="00E046D0">
        <w:rPr>
          <w:rFonts w:ascii="Times New Roman" w:hAnsi="Times New Roman" w:cs="Times New Roman"/>
          <w:sz w:val="24"/>
          <w:szCs w:val="24"/>
        </w:rPr>
        <w:t>The efforts shortlisted especially for reducing the demand requires an additional human resource to reinforce the efforts of the public health workers if in case there is need to have a significant impact. However, closer monitoring of health workers will have a broader reach out, especially regarding the numbers.</w:t>
      </w:r>
    </w:p>
    <w:p w:rsidR="00E046D0" w:rsidRPr="00D91DCE" w:rsidRDefault="00E046D0" w:rsidP="00E046D0">
      <w:pPr>
        <w:ind w:firstLine="0"/>
        <w:rPr>
          <w:rFonts w:ascii="Times New Roman" w:hAnsi="Times New Roman" w:cs="Times New Roman"/>
          <w:b/>
          <w:sz w:val="24"/>
          <w:szCs w:val="24"/>
        </w:rPr>
      </w:pPr>
      <w:r w:rsidRPr="00D91DCE">
        <w:rPr>
          <w:rFonts w:ascii="Times New Roman" w:hAnsi="Times New Roman" w:cs="Times New Roman"/>
          <w:b/>
          <w:sz w:val="24"/>
          <w:szCs w:val="24"/>
        </w:rPr>
        <w:t>Conclusion</w:t>
      </w:r>
    </w:p>
    <w:p w:rsidR="00E046D0" w:rsidRDefault="00E046D0" w:rsidP="00E046D0">
      <w:pPr>
        <w:ind w:firstLine="0"/>
        <w:rPr>
          <w:rFonts w:ascii="Times New Roman" w:hAnsi="Times New Roman" w:cs="Times New Roman"/>
          <w:sz w:val="24"/>
          <w:szCs w:val="24"/>
        </w:rPr>
      </w:pPr>
      <w:r w:rsidRPr="00E046D0">
        <w:rPr>
          <w:rFonts w:ascii="Times New Roman" w:hAnsi="Times New Roman" w:cs="Times New Roman"/>
          <w:sz w:val="24"/>
          <w:szCs w:val="24"/>
        </w:rPr>
        <w:t xml:space="preserve"> Children Opioid epidemic is a state problem, and as much as there are efforts by the law enforcers to regulate the use of drugs, there are no satisfactory impacts. The significant solutions that have been shortlisted as a countermeasure include, restricting the supply, influencing the subscribers and reducing the demand.</w:t>
      </w:r>
    </w:p>
    <w:p w:rsidR="00D91DCE" w:rsidRDefault="00D91DCE" w:rsidP="00E046D0">
      <w:pPr>
        <w:ind w:firstLine="0"/>
        <w:rPr>
          <w:rFonts w:ascii="Times New Roman" w:hAnsi="Times New Roman" w:cs="Times New Roman"/>
          <w:sz w:val="24"/>
          <w:szCs w:val="24"/>
        </w:rPr>
      </w:pPr>
    </w:p>
    <w:p w:rsidR="00D91DCE" w:rsidRDefault="00D91DCE" w:rsidP="00E046D0">
      <w:pPr>
        <w:ind w:firstLine="0"/>
        <w:rPr>
          <w:rFonts w:ascii="Times New Roman" w:hAnsi="Times New Roman" w:cs="Times New Roman"/>
          <w:sz w:val="24"/>
          <w:szCs w:val="24"/>
        </w:rPr>
      </w:pPr>
    </w:p>
    <w:p w:rsidR="00D91DCE" w:rsidRDefault="00D91DCE" w:rsidP="00E046D0">
      <w:pPr>
        <w:ind w:firstLine="0"/>
        <w:rPr>
          <w:rFonts w:ascii="Times New Roman" w:hAnsi="Times New Roman" w:cs="Times New Roman"/>
          <w:sz w:val="24"/>
          <w:szCs w:val="24"/>
        </w:rPr>
      </w:pPr>
    </w:p>
    <w:p w:rsidR="00D91DCE" w:rsidRDefault="00D91DCE" w:rsidP="00E046D0">
      <w:pPr>
        <w:ind w:firstLine="0"/>
        <w:rPr>
          <w:rFonts w:ascii="Times New Roman" w:hAnsi="Times New Roman" w:cs="Times New Roman"/>
          <w:sz w:val="24"/>
          <w:szCs w:val="24"/>
        </w:rPr>
      </w:pPr>
    </w:p>
    <w:p w:rsidR="00D91DCE" w:rsidRDefault="00D91DCE" w:rsidP="00E046D0">
      <w:pPr>
        <w:ind w:firstLine="0"/>
        <w:rPr>
          <w:rFonts w:ascii="Times New Roman" w:hAnsi="Times New Roman" w:cs="Times New Roman"/>
          <w:sz w:val="24"/>
          <w:szCs w:val="24"/>
        </w:rPr>
      </w:pPr>
    </w:p>
    <w:p w:rsidR="00D91DCE" w:rsidRDefault="00D91DCE" w:rsidP="00E046D0">
      <w:pPr>
        <w:ind w:firstLine="0"/>
        <w:rPr>
          <w:rFonts w:ascii="Times New Roman" w:hAnsi="Times New Roman" w:cs="Times New Roman"/>
          <w:sz w:val="24"/>
          <w:szCs w:val="24"/>
        </w:rPr>
      </w:pPr>
    </w:p>
    <w:p w:rsidR="00D91DCE" w:rsidRDefault="00D91DCE" w:rsidP="00E046D0">
      <w:pPr>
        <w:ind w:firstLine="0"/>
        <w:rPr>
          <w:rFonts w:ascii="Times New Roman" w:hAnsi="Times New Roman" w:cs="Times New Roman"/>
          <w:sz w:val="24"/>
          <w:szCs w:val="24"/>
        </w:rPr>
      </w:pPr>
    </w:p>
    <w:p w:rsidR="00D91DCE" w:rsidRDefault="00D91DCE" w:rsidP="00E046D0">
      <w:pPr>
        <w:ind w:firstLine="0"/>
        <w:rPr>
          <w:rFonts w:ascii="Times New Roman" w:hAnsi="Times New Roman" w:cs="Times New Roman"/>
          <w:sz w:val="24"/>
          <w:szCs w:val="24"/>
        </w:rPr>
      </w:pPr>
    </w:p>
    <w:p w:rsidR="00D91DCE" w:rsidRDefault="00D91DCE" w:rsidP="00E046D0">
      <w:pPr>
        <w:ind w:firstLine="0"/>
        <w:rPr>
          <w:rFonts w:ascii="Times New Roman" w:hAnsi="Times New Roman" w:cs="Times New Roman"/>
          <w:sz w:val="24"/>
          <w:szCs w:val="24"/>
        </w:rPr>
      </w:pPr>
    </w:p>
    <w:p w:rsidR="00D91DCE" w:rsidRPr="00E046D0" w:rsidRDefault="00D91DCE" w:rsidP="00E046D0">
      <w:pPr>
        <w:ind w:firstLine="0"/>
        <w:rPr>
          <w:rFonts w:ascii="Times New Roman" w:hAnsi="Times New Roman" w:cs="Times New Roman"/>
          <w:sz w:val="24"/>
          <w:szCs w:val="24"/>
        </w:rPr>
      </w:pPr>
    </w:p>
    <w:p w:rsidR="00D91DCE" w:rsidRDefault="00D91DCE" w:rsidP="00E046D0">
      <w:pPr>
        <w:ind w:firstLine="0"/>
        <w:rPr>
          <w:rFonts w:ascii="Times New Roman" w:hAnsi="Times New Roman" w:cs="Times New Roman"/>
          <w:sz w:val="24"/>
          <w:szCs w:val="24"/>
        </w:rPr>
      </w:pPr>
    </w:p>
    <w:p w:rsidR="00814EAC" w:rsidRDefault="00814EAC" w:rsidP="00E046D0">
      <w:pPr>
        <w:ind w:firstLine="0"/>
        <w:rPr>
          <w:rFonts w:ascii="Times New Roman" w:hAnsi="Times New Roman" w:cs="Times New Roman"/>
          <w:sz w:val="24"/>
          <w:szCs w:val="24"/>
        </w:rPr>
      </w:pPr>
    </w:p>
    <w:p w:rsidR="00814EAC" w:rsidRDefault="00814EAC" w:rsidP="00E046D0">
      <w:pPr>
        <w:ind w:firstLine="0"/>
        <w:rPr>
          <w:rFonts w:ascii="Times New Roman" w:hAnsi="Times New Roman" w:cs="Times New Roman"/>
          <w:sz w:val="24"/>
          <w:szCs w:val="24"/>
        </w:rPr>
      </w:pPr>
    </w:p>
    <w:p w:rsidR="00814EAC" w:rsidRDefault="00814EAC" w:rsidP="00E046D0">
      <w:pPr>
        <w:ind w:firstLine="0"/>
        <w:rPr>
          <w:rFonts w:ascii="Times New Roman" w:hAnsi="Times New Roman" w:cs="Times New Roman"/>
          <w:sz w:val="24"/>
          <w:szCs w:val="24"/>
        </w:rPr>
      </w:pPr>
    </w:p>
    <w:p w:rsidR="00E046D0" w:rsidRPr="00E046D0" w:rsidRDefault="00E046D0" w:rsidP="00D91DCE">
      <w:pPr>
        <w:ind w:firstLine="0"/>
        <w:jc w:val="center"/>
        <w:rPr>
          <w:rFonts w:ascii="Times New Roman" w:hAnsi="Times New Roman" w:cs="Times New Roman"/>
          <w:sz w:val="24"/>
          <w:szCs w:val="24"/>
        </w:rPr>
      </w:pPr>
      <w:r w:rsidRPr="00E046D0">
        <w:rPr>
          <w:rFonts w:ascii="Times New Roman" w:hAnsi="Times New Roman" w:cs="Times New Roman"/>
          <w:sz w:val="24"/>
          <w:szCs w:val="24"/>
        </w:rPr>
        <w:t>Reference</w:t>
      </w:r>
      <w:r w:rsidR="00814EAC">
        <w:rPr>
          <w:rFonts w:ascii="Times New Roman" w:hAnsi="Times New Roman" w:cs="Times New Roman"/>
          <w:sz w:val="24"/>
          <w:szCs w:val="24"/>
        </w:rPr>
        <w:t>s</w:t>
      </w:r>
    </w:p>
    <w:p w:rsidR="00E046D0" w:rsidRPr="00E046D0" w:rsidRDefault="00E046D0" w:rsidP="00814EAC">
      <w:pPr>
        <w:ind w:left="720" w:hanging="720"/>
        <w:rPr>
          <w:rFonts w:ascii="Times New Roman" w:hAnsi="Times New Roman" w:cs="Times New Roman"/>
          <w:sz w:val="24"/>
          <w:szCs w:val="24"/>
        </w:rPr>
      </w:pPr>
      <w:r w:rsidRPr="00E046D0">
        <w:rPr>
          <w:rFonts w:ascii="Times New Roman" w:hAnsi="Times New Roman" w:cs="Times New Roman"/>
          <w:sz w:val="24"/>
          <w:szCs w:val="24"/>
        </w:rPr>
        <w:t>DEA.</w:t>
      </w:r>
      <w:r w:rsidR="00D91DCE">
        <w:rPr>
          <w:rFonts w:ascii="Times New Roman" w:hAnsi="Times New Roman" w:cs="Times New Roman"/>
          <w:sz w:val="24"/>
          <w:szCs w:val="24"/>
        </w:rPr>
        <w:t xml:space="preserve"> Successful Efforts in DEA’S Efforts in Drug-Take-Back.</w:t>
      </w:r>
      <w:r w:rsidRPr="00E046D0">
        <w:rPr>
          <w:rFonts w:ascii="Times New Roman" w:hAnsi="Times New Roman" w:cs="Times New Roman"/>
          <w:sz w:val="24"/>
          <w:szCs w:val="24"/>
        </w:rPr>
        <w:t xml:space="preserve"> DEA Pres</w:t>
      </w:r>
      <w:r w:rsidR="00D91DCE">
        <w:rPr>
          <w:rFonts w:ascii="Times New Roman" w:hAnsi="Times New Roman" w:cs="Times New Roman"/>
          <w:sz w:val="24"/>
          <w:szCs w:val="24"/>
        </w:rPr>
        <w:t>s Release. Washington, DC</w:t>
      </w:r>
      <w:proofErr w:type="gramStart"/>
      <w:r w:rsidR="00D91DCE">
        <w:rPr>
          <w:rFonts w:ascii="Times New Roman" w:hAnsi="Times New Roman" w:cs="Times New Roman"/>
          <w:sz w:val="24"/>
          <w:szCs w:val="24"/>
        </w:rPr>
        <w:t>:2</w:t>
      </w:r>
      <w:r w:rsidRPr="00E046D0">
        <w:rPr>
          <w:rFonts w:ascii="Times New Roman" w:hAnsi="Times New Roman" w:cs="Times New Roman"/>
          <w:sz w:val="24"/>
          <w:szCs w:val="24"/>
        </w:rPr>
        <w:t>015</w:t>
      </w:r>
      <w:proofErr w:type="gramEnd"/>
      <w:r w:rsidRPr="00E046D0">
        <w:rPr>
          <w:rFonts w:ascii="Times New Roman" w:hAnsi="Times New Roman" w:cs="Times New Roman"/>
          <w:sz w:val="24"/>
          <w:szCs w:val="24"/>
        </w:rPr>
        <w:t xml:space="preserve">. [November 12, 2016]. </w:t>
      </w:r>
      <w:proofErr w:type="gramStart"/>
      <w:r w:rsidRPr="00E046D0">
        <w:rPr>
          <w:rFonts w:ascii="Times New Roman" w:hAnsi="Times New Roman" w:cs="Times New Roman"/>
          <w:sz w:val="24"/>
          <w:szCs w:val="24"/>
        </w:rPr>
        <w:t>https</w:t>
      </w:r>
      <w:proofErr w:type="gramEnd"/>
      <w:r w:rsidRPr="00E046D0">
        <w:rPr>
          <w:rFonts w:ascii="Times New Roman" w:hAnsi="Times New Roman" w:cs="Times New Roman"/>
          <w:sz w:val="24"/>
          <w:szCs w:val="24"/>
        </w:rPr>
        <w:t>:</w:t>
      </w:r>
      <w:r w:rsidR="00D91DCE">
        <w:rPr>
          <w:rFonts w:ascii="Times New Roman" w:hAnsi="Times New Roman" w:cs="Times New Roman"/>
          <w:sz w:val="24"/>
          <w:szCs w:val="24"/>
        </w:rPr>
        <w:t xml:space="preserve"> </w:t>
      </w:r>
      <w:r w:rsidRPr="00E046D0">
        <w:rPr>
          <w:rFonts w:ascii="Times New Roman" w:hAnsi="Times New Roman" w:cs="Times New Roman"/>
          <w:sz w:val="24"/>
          <w:szCs w:val="24"/>
        </w:rPr>
        <w:t>//www.dea.</w:t>
      </w:r>
      <w:r w:rsidR="00D91DCE">
        <w:rPr>
          <w:rFonts w:ascii="Times New Roman" w:hAnsi="Times New Roman" w:cs="Times New Roman"/>
          <w:sz w:val="24"/>
          <w:szCs w:val="24"/>
        </w:rPr>
        <w:t xml:space="preserve"> </w:t>
      </w:r>
      <w:proofErr w:type="spellStart"/>
      <w:proofErr w:type="gramStart"/>
      <w:r w:rsidRPr="00E046D0">
        <w:rPr>
          <w:rFonts w:ascii="Times New Roman" w:hAnsi="Times New Roman" w:cs="Times New Roman"/>
          <w:sz w:val="24"/>
          <w:szCs w:val="24"/>
        </w:rPr>
        <w:t>gov</w:t>
      </w:r>
      <w:proofErr w:type="spellEnd"/>
      <w:r w:rsidRPr="00E046D0">
        <w:rPr>
          <w:rFonts w:ascii="Times New Roman" w:hAnsi="Times New Roman" w:cs="Times New Roman"/>
          <w:sz w:val="24"/>
          <w:szCs w:val="24"/>
        </w:rPr>
        <w:t>/divisions/</w:t>
      </w:r>
      <w:proofErr w:type="spellStart"/>
      <w:r w:rsidRPr="00E046D0">
        <w:rPr>
          <w:rFonts w:ascii="Times New Roman" w:hAnsi="Times New Roman" w:cs="Times New Roman"/>
          <w:sz w:val="24"/>
          <w:szCs w:val="24"/>
        </w:rPr>
        <w:t>hq</w:t>
      </w:r>
      <w:proofErr w:type="spellEnd"/>
      <w:proofErr w:type="gramEnd"/>
      <w:r w:rsidRPr="00E046D0">
        <w:rPr>
          <w:rFonts w:ascii="Times New Roman" w:hAnsi="Times New Roman" w:cs="Times New Roman"/>
          <w:sz w:val="24"/>
          <w:szCs w:val="24"/>
        </w:rPr>
        <w:t>/</w:t>
      </w:r>
      <w:r w:rsidR="00D91DCE">
        <w:rPr>
          <w:rFonts w:ascii="Times New Roman" w:hAnsi="Times New Roman" w:cs="Times New Roman"/>
          <w:sz w:val="24"/>
          <w:szCs w:val="24"/>
        </w:rPr>
        <w:t xml:space="preserve"> </w:t>
      </w:r>
      <w:r w:rsidRPr="00E046D0">
        <w:rPr>
          <w:rFonts w:ascii="Times New Roman" w:hAnsi="Times New Roman" w:cs="Times New Roman"/>
          <w:sz w:val="24"/>
          <w:szCs w:val="24"/>
        </w:rPr>
        <w:t>2015/</w:t>
      </w:r>
      <w:proofErr w:type="spellStart"/>
      <w:r w:rsidRPr="00E046D0">
        <w:rPr>
          <w:rFonts w:ascii="Times New Roman" w:hAnsi="Times New Roman" w:cs="Times New Roman"/>
          <w:sz w:val="24"/>
          <w:szCs w:val="24"/>
        </w:rPr>
        <w:t>hq</w:t>
      </w:r>
      <w:proofErr w:type="spellEnd"/>
      <w:r w:rsidR="00D91DCE">
        <w:rPr>
          <w:rFonts w:ascii="Times New Roman" w:hAnsi="Times New Roman" w:cs="Times New Roman"/>
          <w:sz w:val="24"/>
          <w:szCs w:val="24"/>
        </w:rPr>
        <w:t xml:space="preserve"> </w:t>
      </w:r>
      <w:r w:rsidRPr="00E046D0">
        <w:rPr>
          <w:rFonts w:ascii="Times New Roman" w:hAnsi="Times New Roman" w:cs="Times New Roman"/>
          <w:sz w:val="24"/>
          <w:szCs w:val="24"/>
        </w:rPr>
        <w:t>10</w:t>
      </w:r>
      <w:r w:rsidR="00D91DCE">
        <w:rPr>
          <w:rFonts w:ascii="Times New Roman" w:hAnsi="Times New Roman" w:cs="Times New Roman"/>
          <w:sz w:val="24"/>
          <w:szCs w:val="24"/>
        </w:rPr>
        <w:t xml:space="preserve"> </w:t>
      </w:r>
      <w:r w:rsidR="00D91DCE">
        <w:rPr>
          <w:rFonts w:ascii="Times New Roman" w:hAnsi="Times New Roman" w:cs="Times New Roman"/>
          <w:sz w:val="24"/>
          <w:szCs w:val="24"/>
        </w:rPr>
        <w:tab/>
      </w:r>
      <w:r w:rsidRPr="00E046D0">
        <w:rPr>
          <w:rFonts w:ascii="Times New Roman" w:hAnsi="Times New Roman" w:cs="Times New Roman"/>
          <w:sz w:val="24"/>
          <w:szCs w:val="24"/>
        </w:rPr>
        <w:t>0115.</w:t>
      </w:r>
      <w:r w:rsidR="00D91DCE">
        <w:rPr>
          <w:rFonts w:ascii="Times New Roman" w:hAnsi="Times New Roman" w:cs="Times New Roman"/>
          <w:sz w:val="24"/>
          <w:szCs w:val="24"/>
        </w:rPr>
        <w:t>shtml</w:t>
      </w:r>
    </w:p>
    <w:p w:rsidR="00E046D0" w:rsidRPr="00E046D0" w:rsidRDefault="00D91DCE" w:rsidP="00814EAC">
      <w:pPr>
        <w:ind w:left="720" w:hanging="720"/>
        <w:rPr>
          <w:rFonts w:ascii="Times New Roman" w:hAnsi="Times New Roman" w:cs="Times New Roman"/>
          <w:sz w:val="24"/>
          <w:szCs w:val="24"/>
        </w:rPr>
      </w:pPr>
      <w:r>
        <w:rPr>
          <w:rFonts w:ascii="Times New Roman" w:hAnsi="Times New Roman" w:cs="Times New Roman"/>
          <w:sz w:val="24"/>
          <w:szCs w:val="24"/>
        </w:rPr>
        <w:t xml:space="preserve">Training </w:t>
      </w:r>
      <w:r w:rsidR="00E046D0" w:rsidRPr="00E046D0">
        <w:rPr>
          <w:rFonts w:ascii="Times New Roman" w:hAnsi="Times New Roman" w:cs="Times New Roman"/>
          <w:sz w:val="24"/>
          <w:szCs w:val="24"/>
        </w:rPr>
        <w:t>and continuing education</w:t>
      </w:r>
      <w:r>
        <w:rPr>
          <w:rFonts w:ascii="Times New Roman" w:hAnsi="Times New Roman" w:cs="Times New Roman"/>
          <w:sz w:val="24"/>
          <w:szCs w:val="24"/>
        </w:rPr>
        <w:t>. FDA. 2016a. [March 21, 2017].</w:t>
      </w:r>
      <w:proofErr w:type="gramStart"/>
      <w:r w:rsidR="00E046D0" w:rsidRPr="00E046D0">
        <w:rPr>
          <w:rFonts w:ascii="Times New Roman" w:hAnsi="Times New Roman" w:cs="Times New Roman"/>
          <w:sz w:val="24"/>
          <w:szCs w:val="24"/>
        </w:rPr>
        <w:t>https</w:t>
      </w:r>
      <w:r>
        <w:rPr>
          <w:rFonts w:ascii="Times New Roman" w:hAnsi="Times New Roman" w:cs="Times New Roman"/>
          <w:sz w:val="24"/>
          <w:szCs w:val="24"/>
        </w:rPr>
        <w:t xml:space="preserve"> </w:t>
      </w:r>
      <w:r w:rsidR="00E046D0" w:rsidRPr="00E046D0">
        <w:rPr>
          <w:rFonts w:ascii="Times New Roman" w:hAnsi="Times New Roman" w:cs="Times New Roman"/>
          <w:sz w:val="24"/>
          <w:szCs w:val="24"/>
        </w:rPr>
        <w:t>:</w:t>
      </w:r>
      <w:proofErr w:type="gramEnd"/>
      <w:r w:rsidR="00E046D0" w:rsidRPr="00E046D0">
        <w:rPr>
          <w:rFonts w:ascii="Times New Roman" w:hAnsi="Times New Roman" w:cs="Times New Roman"/>
          <w:sz w:val="24"/>
          <w:szCs w:val="24"/>
        </w:rPr>
        <w:t>//www</w:t>
      </w:r>
      <w:r>
        <w:rPr>
          <w:rFonts w:ascii="Times New Roman" w:hAnsi="Times New Roman" w:cs="Times New Roman"/>
          <w:sz w:val="24"/>
          <w:szCs w:val="24"/>
        </w:rPr>
        <w:t xml:space="preserve"> </w:t>
      </w:r>
      <w:r w:rsidR="00E046D0" w:rsidRPr="00E046D0">
        <w:rPr>
          <w:rFonts w:ascii="Times New Roman" w:hAnsi="Times New Roman" w:cs="Times New Roman"/>
          <w:sz w:val="24"/>
          <w:szCs w:val="24"/>
        </w:rPr>
        <w:t>.</w:t>
      </w:r>
      <w:proofErr w:type="spellStart"/>
      <w:r w:rsidR="00E046D0" w:rsidRPr="00E046D0">
        <w:rPr>
          <w:rFonts w:ascii="Times New Roman" w:hAnsi="Times New Roman" w:cs="Times New Roman"/>
          <w:sz w:val="24"/>
          <w:szCs w:val="24"/>
        </w:rPr>
        <w:t>fda</w:t>
      </w:r>
      <w:proofErr w:type="spellEnd"/>
      <w:r w:rsidR="00E046D0" w:rsidRPr="00E046D0">
        <w:rPr>
          <w:rFonts w:ascii="Times New Roman" w:hAnsi="Times New Roman" w:cs="Times New Roman"/>
          <w:sz w:val="24"/>
          <w:szCs w:val="24"/>
        </w:rPr>
        <w:t>.</w:t>
      </w:r>
      <w:r>
        <w:rPr>
          <w:rFonts w:ascii="Times New Roman" w:hAnsi="Times New Roman" w:cs="Times New Roman"/>
          <w:sz w:val="24"/>
          <w:szCs w:val="24"/>
        </w:rPr>
        <w:t xml:space="preserve"> </w:t>
      </w:r>
      <w:proofErr w:type="spellStart"/>
      <w:proofErr w:type="gramStart"/>
      <w:r w:rsidR="00E046D0" w:rsidRPr="00E046D0">
        <w:rPr>
          <w:rFonts w:ascii="Times New Roman" w:hAnsi="Times New Roman" w:cs="Times New Roman"/>
          <w:sz w:val="24"/>
          <w:szCs w:val="24"/>
        </w:rPr>
        <w:t>gov</w:t>
      </w:r>
      <w:proofErr w:type="spellEnd"/>
      <w:proofErr w:type="gramEnd"/>
      <w:r>
        <w:rPr>
          <w:rFonts w:ascii="Times New Roman" w:hAnsi="Times New Roman" w:cs="Times New Roman"/>
          <w:sz w:val="24"/>
          <w:szCs w:val="24"/>
        </w:rPr>
        <w:t xml:space="preserve"> </w:t>
      </w:r>
      <w:r w:rsidR="00E046D0" w:rsidRPr="00E046D0">
        <w:rPr>
          <w:rFonts w:ascii="Times New Roman" w:hAnsi="Times New Roman" w:cs="Times New Roman"/>
          <w:sz w:val="24"/>
          <w:szCs w:val="24"/>
        </w:rPr>
        <w:t>/Training.</w:t>
      </w:r>
    </w:p>
    <w:p w:rsidR="00E046D0" w:rsidRPr="00E046D0" w:rsidRDefault="005D3F55" w:rsidP="00814EAC">
      <w:pPr>
        <w:ind w:left="720" w:hanging="720"/>
        <w:rPr>
          <w:rFonts w:ascii="Times New Roman" w:hAnsi="Times New Roman" w:cs="Times New Roman"/>
          <w:sz w:val="24"/>
          <w:szCs w:val="24"/>
        </w:rPr>
      </w:pPr>
      <w:r w:rsidRPr="00E046D0">
        <w:rPr>
          <w:rFonts w:ascii="Times New Roman" w:hAnsi="Times New Roman" w:cs="Times New Roman"/>
          <w:sz w:val="24"/>
          <w:szCs w:val="24"/>
        </w:rPr>
        <w:t xml:space="preserve">RP </w:t>
      </w:r>
      <w:r w:rsidR="00E046D0" w:rsidRPr="00E046D0">
        <w:rPr>
          <w:rFonts w:ascii="Times New Roman" w:hAnsi="Times New Roman" w:cs="Times New Roman"/>
          <w:sz w:val="24"/>
          <w:szCs w:val="24"/>
        </w:rPr>
        <w:t xml:space="preserve">Schwartz, </w:t>
      </w:r>
      <w:r w:rsidR="00F72C56" w:rsidRPr="00E046D0">
        <w:rPr>
          <w:rFonts w:ascii="Times New Roman" w:hAnsi="Times New Roman" w:cs="Times New Roman"/>
          <w:sz w:val="24"/>
          <w:szCs w:val="24"/>
        </w:rPr>
        <w:t>Y</w:t>
      </w:r>
      <w:r w:rsidR="00F72C56">
        <w:rPr>
          <w:rFonts w:ascii="Times New Roman" w:hAnsi="Times New Roman" w:cs="Times New Roman"/>
          <w:sz w:val="24"/>
          <w:szCs w:val="24"/>
        </w:rPr>
        <w:t xml:space="preserve"> </w:t>
      </w:r>
      <w:r w:rsidR="00F72C56" w:rsidRPr="00E046D0">
        <w:rPr>
          <w:rFonts w:ascii="Times New Roman" w:hAnsi="Times New Roman" w:cs="Times New Roman"/>
          <w:sz w:val="24"/>
          <w:szCs w:val="24"/>
        </w:rPr>
        <w:t>Olsen</w:t>
      </w:r>
      <w:r w:rsidR="00E046D0" w:rsidRPr="00E046D0">
        <w:rPr>
          <w:rFonts w:ascii="Times New Roman" w:hAnsi="Times New Roman" w:cs="Times New Roman"/>
          <w:sz w:val="24"/>
          <w:szCs w:val="24"/>
        </w:rPr>
        <w:t xml:space="preserve">, </w:t>
      </w:r>
      <w:r w:rsidR="00F72C56" w:rsidRPr="00E046D0">
        <w:rPr>
          <w:rFonts w:ascii="Times New Roman" w:hAnsi="Times New Roman" w:cs="Times New Roman"/>
          <w:sz w:val="24"/>
          <w:szCs w:val="24"/>
        </w:rPr>
        <w:t xml:space="preserve">JM </w:t>
      </w:r>
      <w:proofErr w:type="spellStart"/>
      <w:r w:rsidR="00E046D0" w:rsidRPr="00E046D0">
        <w:rPr>
          <w:rFonts w:ascii="Times New Roman" w:hAnsi="Times New Roman" w:cs="Times New Roman"/>
          <w:sz w:val="24"/>
          <w:szCs w:val="24"/>
        </w:rPr>
        <w:t>Sharfstein</w:t>
      </w:r>
      <w:proofErr w:type="spellEnd"/>
      <w:r w:rsidR="00E046D0" w:rsidRPr="00E046D0">
        <w:rPr>
          <w:rFonts w:ascii="Times New Roman" w:hAnsi="Times New Roman" w:cs="Times New Roman"/>
          <w:sz w:val="24"/>
          <w:szCs w:val="24"/>
        </w:rPr>
        <w:t>,</w:t>
      </w:r>
      <w:r w:rsidR="00F72C56">
        <w:rPr>
          <w:rFonts w:ascii="Times New Roman" w:hAnsi="Times New Roman" w:cs="Times New Roman"/>
          <w:sz w:val="24"/>
          <w:szCs w:val="24"/>
        </w:rPr>
        <w:t xml:space="preserve"> G</w:t>
      </w:r>
      <w:r w:rsidR="00E046D0" w:rsidRPr="00E046D0">
        <w:rPr>
          <w:rFonts w:ascii="Times New Roman" w:hAnsi="Times New Roman" w:cs="Times New Roman"/>
          <w:sz w:val="24"/>
          <w:szCs w:val="24"/>
        </w:rPr>
        <w:t xml:space="preserve"> Warren, </w:t>
      </w:r>
      <w:proofErr w:type="spellStart"/>
      <w:r w:rsidR="00F72C56" w:rsidRPr="00E046D0">
        <w:rPr>
          <w:rFonts w:ascii="Times New Roman" w:hAnsi="Times New Roman" w:cs="Times New Roman"/>
          <w:sz w:val="24"/>
          <w:szCs w:val="24"/>
        </w:rPr>
        <w:t>Gryczynski</w:t>
      </w:r>
      <w:proofErr w:type="spellEnd"/>
      <w:proofErr w:type="gramStart"/>
      <w:r w:rsidR="00F72C56" w:rsidRPr="00E046D0">
        <w:rPr>
          <w:rFonts w:ascii="Times New Roman" w:hAnsi="Times New Roman" w:cs="Times New Roman"/>
          <w:sz w:val="24"/>
          <w:szCs w:val="24"/>
        </w:rPr>
        <w:t>,</w:t>
      </w:r>
      <w:r w:rsidR="00E046D0" w:rsidRPr="00E046D0">
        <w:rPr>
          <w:rFonts w:ascii="Times New Roman" w:hAnsi="Times New Roman" w:cs="Times New Roman"/>
          <w:sz w:val="24"/>
          <w:szCs w:val="24"/>
        </w:rPr>
        <w:t>,</w:t>
      </w:r>
      <w:proofErr w:type="gramEnd"/>
      <w:r w:rsidR="00E046D0" w:rsidRPr="00E046D0">
        <w:rPr>
          <w:rFonts w:ascii="Times New Roman" w:hAnsi="Times New Roman" w:cs="Times New Roman"/>
          <w:sz w:val="24"/>
          <w:szCs w:val="24"/>
        </w:rPr>
        <w:t xml:space="preserve"> Mitchell SG,</w:t>
      </w:r>
      <w:r w:rsidR="00F72C56">
        <w:rPr>
          <w:rFonts w:ascii="Times New Roman" w:hAnsi="Times New Roman" w:cs="Times New Roman"/>
          <w:sz w:val="24"/>
          <w:szCs w:val="24"/>
        </w:rPr>
        <w:t xml:space="preserve"> </w:t>
      </w:r>
      <w:r w:rsidR="00F72C56" w:rsidRPr="00E046D0">
        <w:rPr>
          <w:rFonts w:ascii="Times New Roman" w:hAnsi="Times New Roman" w:cs="Times New Roman"/>
          <w:sz w:val="24"/>
          <w:szCs w:val="24"/>
        </w:rPr>
        <w:t>KE O'Grady</w:t>
      </w:r>
      <w:r w:rsidR="00E046D0" w:rsidRPr="00E046D0">
        <w:rPr>
          <w:rFonts w:ascii="Times New Roman" w:hAnsi="Times New Roman" w:cs="Times New Roman"/>
          <w:sz w:val="24"/>
          <w:szCs w:val="24"/>
        </w:rPr>
        <w:t xml:space="preserve"> Jaffe JH. Opioid</w:t>
      </w:r>
      <w:r w:rsidR="00F72C56">
        <w:rPr>
          <w:rFonts w:ascii="Times New Roman" w:hAnsi="Times New Roman" w:cs="Times New Roman"/>
          <w:sz w:val="24"/>
          <w:szCs w:val="24"/>
        </w:rPr>
        <w:t xml:space="preserve"> treatment and </w:t>
      </w:r>
      <w:r w:rsidR="00F72C56">
        <w:rPr>
          <w:rFonts w:ascii="Times New Roman" w:hAnsi="Times New Roman" w:cs="Times New Roman"/>
          <w:sz w:val="24"/>
          <w:szCs w:val="24"/>
        </w:rPr>
        <w:lastRenderedPageBreak/>
        <w:t>deaths in Baltimore</w:t>
      </w:r>
      <w:r w:rsidR="00E046D0" w:rsidRPr="00E046D0">
        <w:rPr>
          <w:rFonts w:ascii="Times New Roman" w:hAnsi="Times New Roman" w:cs="Times New Roman"/>
          <w:sz w:val="24"/>
          <w:szCs w:val="24"/>
        </w:rPr>
        <w:t xml:space="preserve">, Maryland, 1995–2009. American Journal of     </w:t>
      </w:r>
      <w:r w:rsidR="00D91DCE">
        <w:rPr>
          <w:rFonts w:ascii="Times New Roman" w:hAnsi="Times New Roman" w:cs="Times New Roman"/>
          <w:sz w:val="24"/>
          <w:szCs w:val="24"/>
        </w:rPr>
        <w:tab/>
      </w:r>
      <w:r w:rsidR="00E046D0" w:rsidRPr="00E046D0">
        <w:rPr>
          <w:rFonts w:ascii="Times New Roman" w:hAnsi="Times New Roman" w:cs="Times New Roman"/>
          <w:sz w:val="24"/>
          <w:szCs w:val="24"/>
        </w:rPr>
        <w:t>Public Health. 2013</w:t>
      </w:r>
      <w:proofErr w:type="gramStart"/>
      <w:r w:rsidR="00E046D0" w:rsidRPr="00E046D0">
        <w:rPr>
          <w:rFonts w:ascii="Times New Roman" w:hAnsi="Times New Roman" w:cs="Times New Roman"/>
          <w:sz w:val="24"/>
          <w:szCs w:val="24"/>
        </w:rPr>
        <w:t>;103</w:t>
      </w:r>
      <w:proofErr w:type="gramEnd"/>
      <w:r w:rsidR="00E046D0" w:rsidRPr="00E046D0">
        <w:rPr>
          <w:rFonts w:ascii="Times New Roman" w:hAnsi="Times New Roman" w:cs="Times New Roman"/>
          <w:sz w:val="24"/>
          <w:szCs w:val="24"/>
        </w:rPr>
        <w:t>(5):917–922. [PMC free article] [PubMed]</w:t>
      </w:r>
    </w:p>
    <w:p w:rsidR="00E046D0" w:rsidRPr="00E046D0" w:rsidRDefault="00E046D0" w:rsidP="00E046D0">
      <w:pPr>
        <w:ind w:firstLine="0"/>
        <w:rPr>
          <w:rFonts w:ascii="Times New Roman" w:hAnsi="Times New Roman" w:cs="Times New Roman"/>
          <w:sz w:val="24"/>
          <w:szCs w:val="24"/>
        </w:rPr>
      </w:pPr>
    </w:p>
    <w:p w:rsidR="00E046D0" w:rsidRPr="00E046D0" w:rsidRDefault="00E046D0" w:rsidP="00E046D0">
      <w:pPr>
        <w:ind w:firstLine="0"/>
        <w:rPr>
          <w:rFonts w:ascii="Times New Roman" w:hAnsi="Times New Roman" w:cs="Times New Roman"/>
          <w:sz w:val="24"/>
          <w:szCs w:val="24"/>
        </w:rPr>
      </w:pPr>
    </w:p>
    <w:p w:rsidR="00E046D0" w:rsidRPr="00E046D0" w:rsidRDefault="00E046D0" w:rsidP="00E046D0">
      <w:pPr>
        <w:ind w:firstLine="0"/>
        <w:rPr>
          <w:rFonts w:ascii="Times New Roman" w:hAnsi="Times New Roman" w:cs="Times New Roman"/>
          <w:sz w:val="24"/>
          <w:szCs w:val="24"/>
        </w:rPr>
      </w:pPr>
    </w:p>
    <w:p w:rsidR="00E046D0" w:rsidRPr="00E046D0" w:rsidRDefault="00E046D0" w:rsidP="00E046D0">
      <w:pPr>
        <w:ind w:firstLine="0"/>
        <w:rPr>
          <w:rFonts w:ascii="Times New Roman" w:hAnsi="Times New Roman" w:cs="Times New Roman"/>
          <w:sz w:val="24"/>
          <w:szCs w:val="24"/>
        </w:rPr>
      </w:pPr>
    </w:p>
    <w:p w:rsidR="00E046D0" w:rsidRPr="00E046D0" w:rsidRDefault="00E046D0" w:rsidP="00E046D0">
      <w:pPr>
        <w:ind w:firstLine="0"/>
        <w:rPr>
          <w:rFonts w:ascii="Times New Roman" w:hAnsi="Times New Roman" w:cs="Times New Roman"/>
          <w:sz w:val="24"/>
          <w:szCs w:val="24"/>
        </w:rPr>
      </w:pPr>
    </w:p>
    <w:p w:rsidR="009826A2" w:rsidRPr="00AF25D6" w:rsidRDefault="009826A2" w:rsidP="00AF25D6">
      <w:pPr>
        <w:ind w:firstLine="0"/>
        <w:rPr>
          <w:rFonts w:ascii="Times New Roman" w:hAnsi="Times New Roman" w:cs="Times New Roman"/>
          <w:sz w:val="24"/>
          <w:szCs w:val="24"/>
        </w:rPr>
      </w:pPr>
    </w:p>
    <w:sectPr w:rsidR="009826A2" w:rsidRPr="00AF25D6" w:rsidSect="001E63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7DAE" w:rsidRDefault="00D97DAE" w:rsidP="001E63D1">
      <w:pPr>
        <w:spacing w:line="240" w:lineRule="auto"/>
      </w:pPr>
      <w:r>
        <w:separator/>
      </w:r>
    </w:p>
  </w:endnote>
  <w:endnote w:type="continuationSeparator" w:id="0">
    <w:p w:rsidR="00D97DAE" w:rsidRDefault="00D97DAE" w:rsidP="001E63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7DAE" w:rsidRDefault="00D97DAE" w:rsidP="001E63D1">
      <w:pPr>
        <w:spacing w:line="240" w:lineRule="auto"/>
      </w:pPr>
      <w:r>
        <w:separator/>
      </w:r>
    </w:p>
  </w:footnote>
  <w:footnote w:type="continuationSeparator" w:id="0">
    <w:p w:rsidR="00D97DAE" w:rsidRDefault="00D97DAE" w:rsidP="001E63D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46D0" w:rsidRDefault="00E046D0" w:rsidP="00E046D0">
    <w:pPr>
      <w:pStyle w:val="Header"/>
      <w:ind w:firstLine="0"/>
    </w:pPr>
    <w:r w:rsidRPr="00E046D0">
      <w:rPr>
        <w:rFonts w:ascii="Times New Roman" w:hAnsi="Times New Roman" w:cs="Times New Roman"/>
        <w:sz w:val="24"/>
        <w:szCs w:val="24"/>
      </w:rPr>
      <w:t xml:space="preserve">POLICY BRIEF         </w:t>
    </w:r>
    <w:r>
      <w:rPr>
        <w:rFonts w:ascii="Times New Roman" w:hAnsi="Times New Roman" w:cs="Times New Roman"/>
        <w:sz w:val="24"/>
        <w:szCs w:val="24"/>
      </w:rPr>
      <w:t xml:space="preserve">             </w:t>
    </w:r>
    <w:r w:rsidRPr="00E046D0">
      <w:rPr>
        <w:rFonts w:ascii="Times New Roman" w:hAnsi="Times New Roman" w:cs="Times New Roman"/>
        <w:sz w:val="24"/>
        <w:szCs w:val="24"/>
      </w:rPr>
      <w:t xml:space="preserve">                                                                                                         </w:t>
    </w:r>
    <w:sdt>
      <w:sdtPr>
        <w:id w:val="29049774"/>
        <w:docPartObj>
          <w:docPartGallery w:val="Page Numbers (Top of Page)"/>
          <w:docPartUnique/>
        </w:docPartObj>
      </w:sdtPr>
      <w:sdtEndPr/>
      <w:sdtContent>
        <w:r w:rsidR="00D97DAE">
          <w:fldChar w:fldCharType="begin"/>
        </w:r>
        <w:r w:rsidR="00D97DAE">
          <w:instrText xml:space="preserve"> PAGE   \* MERGEFORMAT </w:instrText>
        </w:r>
        <w:r w:rsidR="00D97DAE">
          <w:fldChar w:fldCharType="separate"/>
        </w:r>
        <w:r w:rsidR="00E759E4">
          <w:rPr>
            <w:noProof/>
          </w:rPr>
          <w:t>5</w:t>
        </w:r>
        <w:r w:rsidR="00D97DAE">
          <w:rPr>
            <w:noProof/>
          </w:rPr>
          <w:fldChar w:fldCharType="end"/>
        </w:r>
      </w:sdtContent>
    </w:sdt>
  </w:p>
  <w:p w:rsidR="00E046D0" w:rsidRDefault="00E046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63D1" w:rsidRDefault="001E63D1" w:rsidP="001E63D1">
    <w:pPr>
      <w:pStyle w:val="Header"/>
      <w:ind w:firstLine="0"/>
    </w:pPr>
    <w:r w:rsidRPr="001E63D1">
      <w:rPr>
        <w:rFonts w:ascii="Times New Roman" w:hAnsi="Times New Roman" w:cs="Times New Roman"/>
        <w:sz w:val="24"/>
        <w:szCs w:val="24"/>
      </w:rPr>
      <w:t xml:space="preserve">Running Head: POLICY BRIEF       </w:t>
    </w:r>
    <w:r>
      <w:rPr>
        <w:rFonts w:ascii="Times New Roman" w:hAnsi="Times New Roman" w:cs="Times New Roman"/>
        <w:sz w:val="24"/>
        <w:szCs w:val="24"/>
      </w:rPr>
      <w:t xml:space="preserve"> </w:t>
    </w:r>
    <w:r w:rsidRPr="001E63D1">
      <w:rPr>
        <w:rFonts w:ascii="Times New Roman" w:hAnsi="Times New Roman" w:cs="Times New Roman"/>
        <w:sz w:val="24"/>
        <w:szCs w:val="24"/>
      </w:rPr>
      <w:t xml:space="preserve">                                                                                              </w:t>
    </w:r>
    <w:sdt>
      <w:sdtPr>
        <w:id w:val="29049579"/>
        <w:docPartObj>
          <w:docPartGallery w:val="Page Numbers (Top of Page)"/>
          <w:docPartUnique/>
        </w:docPartObj>
      </w:sdtPr>
      <w:sdtEndPr/>
      <w:sdtContent>
        <w:r w:rsidR="00D97DAE">
          <w:fldChar w:fldCharType="begin"/>
        </w:r>
        <w:r w:rsidR="00D97DAE">
          <w:instrText xml:space="preserve"> PAGE   \* MERGEFORMAT </w:instrText>
        </w:r>
        <w:r w:rsidR="00D97DAE">
          <w:fldChar w:fldCharType="separate"/>
        </w:r>
        <w:r w:rsidR="00E759E4">
          <w:rPr>
            <w:noProof/>
          </w:rPr>
          <w:t>1</w:t>
        </w:r>
        <w:r w:rsidR="00D97DAE">
          <w:rPr>
            <w:noProof/>
          </w:rPr>
          <w:fldChar w:fldCharType="end"/>
        </w:r>
      </w:sdtContent>
    </w:sdt>
  </w:p>
  <w:p w:rsidR="001E63D1" w:rsidRDefault="001E63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D23"/>
    <w:rsid w:val="00013221"/>
    <w:rsid w:val="00092AD6"/>
    <w:rsid w:val="000A2F4D"/>
    <w:rsid w:val="000C3091"/>
    <w:rsid w:val="000E3AD3"/>
    <w:rsid w:val="001838EB"/>
    <w:rsid w:val="00191F6D"/>
    <w:rsid w:val="001E63D1"/>
    <w:rsid w:val="003446EE"/>
    <w:rsid w:val="004A6E34"/>
    <w:rsid w:val="004F5A56"/>
    <w:rsid w:val="004F6417"/>
    <w:rsid w:val="0057608A"/>
    <w:rsid w:val="00577A66"/>
    <w:rsid w:val="005B4B53"/>
    <w:rsid w:val="005D3F55"/>
    <w:rsid w:val="00637D23"/>
    <w:rsid w:val="006521C7"/>
    <w:rsid w:val="006A07B7"/>
    <w:rsid w:val="006B1091"/>
    <w:rsid w:val="00814EAC"/>
    <w:rsid w:val="009826A2"/>
    <w:rsid w:val="00995C1C"/>
    <w:rsid w:val="00A40324"/>
    <w:rsid w:val="00A84E88"/>
    <w:rsid w:val="00AF25D6"/>
    <w:rsid w:val="00AF335F"/>
    <w:rsid w:val="00B1623B"/>
    <w:rsid w:val="00D00ABA"/>
    <w:rsid w:val="00D46B83"/>
    <w:rsid w:val="00D77137"/>
    <w:rsid w:val="00D91DCE"/>
    <w:rsid w:val="00D93F19"/>
    <w:rsid w:val="00D97DAE"/>
    <w:rsid w:val="00D97F8A"/>
    <w:rsid w:val="00E046D0"/>
    <w:rsid w:val="00E134C8"/>
    <w:rsid w:val="00E759E4"/>
    <w:rsid w:val="00E83E51"/>
    <w:rsid w:val="00ED01D3"/>
    <w:rsid w:val="00F21B5C"/>
    <w:rsid w:val="00F72C56"/>
    <w:rsid w:val="00F95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D74E5B-6127-44F0-8DB7-D7FF8B332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091"/>
  </w:style>
  <w:style w:type="paragraph" w:styleId="Heading2">
    <w:name w:val="heading 2"/>
    <w:basedOn w:val="Normal"/>
    <w:link w:val="Heading2Char"/>
    <w:uiPriority w:val="9"/>
    <w:qFormat/>
    <w:rsid w:val="00995C1C"/>
    <w:pPr>
      <w:spacing w:before="100" w:beforeAutospacing="1" w:after="100" w:afterAutospacing="1" w:line="240" w:lineRule="auto"/>
      <w:ind w:firstLine="0"/>
      <w:jc w:val="left"/>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E046D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95C1C"/>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6A07B7"/>
    <w:rPr>
      <w:color w:val="0000FF"/>
      <w:u w:val="single"/>
    </w:rPr>
  </w:style>
  <w:style w:type="character" w:customStyle="1" w:styleId="ref-journal">
    <w:name w:val="ref-journal"/>
    <w:basedOn w:val="DefaultParagraphFont"/>
    <w:rsid w:val="00AF25D6"/>
  </w:style>
  <w:style w:type="character" w:customStyle="1" w:styleId="ref-vol">
    <w:name w:val="ref-vol"/>
    <w:basedOn w:val="DefaultParagraphFont"/>
    <w:rsid w:val="00AF25D6"/>
  </w:style>
  <w:style w:type="paragraph" w:styleId="Header">
    <w:name w:val="header"/>
    <w:basedOn w:val="Normal"/>
    <w:link w:val="HeaderChar"/>
    <w:uiPriority w:val="99"/>
    <w:unhideWhenUsed/>
    <w:rsid w:val="001E63D1"/>
    <w:pPr>
      <w:tabs>
        <w:tab w:val="center" w:pos="4680"/>
        <w:tab w:val="right" w:pos="9360"/>
      </w:tabs>
      <w:spacing w:line="240" w:lineRule="auto"/>
    </w:pPr>
  </w:style>
  <w:style w:type="character" w:customStyle="1" w:styleId="HeaderChar">
    <w:name w:val="Header Char"/>
    <w:basedOn w:val="DefaultParagraphFont"/>
    <w:link w:val="Header"/>
    <w:uiPriority w:val="99"/>
    <w:rsid w:val="001E63D1"/>
  </w:style>
  <w:style w:type="paragraph" w:styleId="Footer">
    <w:name w:val="footer"/>
    <w:basedOn w:val="Normal"/>
    <w:link w:val="FooterChar"/>
    <w:uiPriority w:val="99"/>
    <w:unhideWhenUsed/>
    <w:rsid w:val="001E63D1"/>
    <w:pPr>
      <w:tabs>
        <w:tab w:val="center" w:pos="4680"/>
        <w:tab w:val="right" w:pos="9360"/>
      </w:tabs>
      <w:spacing w:line="240" w:lineRule="auto"/>
    </w:pPr>
  </w:style>
  <w:style w:type="character" w:customStyle="1" w:styleId="FooterChar">
    <w:name w:val="Footer Char"/>
    <w:basedOn w:val="DefaultParagraphFont"/>
    <w:link w:val="Footer"/>
    <w:uiPriority w:val="99"/>
    <w:rsid w:val="001E63D1"/>
  </w:style>
  <w:style w:type="character" w:customStyle="1" w:styleId="Heading4Char">
    <w:name w:val="Heading 4 Char"/>
    <w:basedOn w:val="DefaultParagraphFont"/>
    <w:link w:val="Heading4"/>
    <w:uiPriority w:val="9"/>
    <w:semiHidden/>
    <w:rsid w:val="00E046D0"/>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8970171">
      <w:bodyDiv w:val="1"/>
      <w:marLeft w:val="0"/>
      <w:marRight w:val="0"/>
      <w:marTop w:val="0"/>
      <w:marBottom w:val="0"/>
      <w:divBdr>
        <w:top w:val="none" w:sz="0" w:space="0" w:color="auto"/>
        <w:left w:val="none" w:sz="0" w:space="0" w:color="auto"/>
        <w:bottom w:val="none" w:sz="0" w:space="0" w:color="auto"/>
        <w:right w:val="none" w:sz="0" w:space="0" w:color="auto"/>
      </w:divBdr>
    </w:div>
    <w:div w:id="882836287">
      <w:bodyDiv w:val="1"/>
      <w:marLeft w:val="0"/>
      <w:marRight w:val="0"/>
      <w:marTop w:val="0"/>
      <w:marBottom w:val="0"/>
      <w:divBdr>
        <w:top w:val="none" w:sz="0" w:space="0" w:color="auto"/>
        <w:left w:val="none" w:sz="0" w:space="0" w:color="auto"/>
        <w:bottom w:val="none" w:sz="0" w:space="0" w:color="auto"/>
        <w:right w:val="none" w:sz="0" w:space="0" w:color="auto"/>
      </w:divBdr>
    </w:div>
    <w:div w:id="1322810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642</Words>
  <Characters>3662</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Nehemiah</dc:creator>
  <cp:lastModifiedBy>Wesson, Bria</cp:lastModifiedBy>
  <cp:revision>2</cp:revision>
  <dcterms:created xsi:type="dcterms:W3CDTF">2018-06-22T04:46:00Z</dcterms:created>
  <dcterms:modified xsi:type="dcterms:W3CDTF">2018-06-22T04:46:00Z</dcterms:modified>
</cp:coreProperties>
</file>